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3C8C" w14:textId="77777777" w:rsidR="00DC37C2" w:rsidRPr="003C7E06" w:rsidRDefault="00DC37C2" w:rsidP="00DC37C2">
      <w:pPr>
        <w:jc w:val="center"/>
        <w:rPr>
          <w:rFonts w:ascii="Arial" w:hAnsi="Arial"/>
          <w:b/>
          <w:bCs/>
          <w:sz w:val="24"/>
          <w:szCs w:val="24"/>
        </w:rPr>
      </w:pPr>
      <w:r w:rsidRPr="003C7E06">
        <w:rPr>
          <w:rFonts w:ascii="Arial" w:hAnsi="Arial"/>
          <w:b/>
          <w:bCs/>
          <w:sz w:val="24"/>
          <w:szCs w:val="24"/>
        </w:rPr>
        <w:t xml:space="preserve">UCHWAŁA Nr 417 / </w:t>
      </w:r>
      <w:r>
        <w:rPr>
          <w:rFonts w:ascii="Arial" w:hAnsi="Arial"/>
          <w:b/>
          <w:bCs/>
          <w:sz w:val="24"/>
          <w:szCs w:val="24"/>
        </w:rPr>
        <w:t>8445</w:t>
      </w:r>
      <w:r w:rsidRPr="003C7E06">
        <w:rPr>
          <w:rFonts w:ascii="Arial" w:hAnsi="Arial"/>
          <w:b/>
          <w:bCs/>
          <w:sz w:val="24"/>
          <w:szCs w:val="24"/>
        </w:rPr>
        <w:t xml:space="preserve"> / 22</w:t>
      </w:r>
    </w:p>
    <w:p w14:paraId="1EE868A8" w14:textId="77777777" w:rsidR="00DC37C2" w:rsidRPr="003C7E06" w:rsidRDefault="00DC37C2" w:rsidP="00DC37C2">
      <w:pPr>
        <w:jc w:val="center"/>
        <w:rPr>
          <w:rFonts w:ascii="Arial" w:hAnsi="Arial"/>
          <w:b/>
          <w:bCs/>
          <w:sz w:val="24"/>
          <w:szCs w:val="24"/>
        </w:rPr>
      </w:pPr>
      <w:r w:rsidRPr="003C7E06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5503A56F" w14:textId="77777777" w:rsidR="00DC37C2" w:rsidRPr="003C7E06" w:rsidRDefault="00DC37C2" w:rsidP="00DC37C2">
      <w:pPr>
        <w:jc w:val="center"/>
        <w:rPr>
          <w:rFonts w:ascii="Arial" w:hAnsi="Arial"/>
          <w:sz w:val="24"/>
          <w:szCs w:val="24"/>
        </w:rPr>
      </w:pPr>
      <w:r w:rsidRPr="003C7E06">
        <w:rPr>
          <w:rFonts w:ascii="Arial" w:hAnsi="Arial"/>
          <w:b/>
          <w:bCs/>
          <w:sz w:val="24"/>
          <w:szCs w:val="24"/>
        </w:rPr>
        <w:t>w RZESZOWIE</w:t>
      </w:r>
    </w:p>
    <w:p w14:paraId="07EE7A34" w14:textId="77777777" w:rsidR="00DC37C2" w:rsidRPr="003C7E06" w:rsidRDefault="00DC37C2" w:rsidP="00DC37C2">
      <w:pPr>
        <w:jc w:val="center"/>
        <w:rPr>
          <w:rFonts w:ascii="Arial" w:hAnsi="Arial"/>
          <w:sz w:val="24"/>
          <w:szCs w:val="24"/>
        </w:rPr>
      </w:pPr>
      <w:r w:rsidRPr="003C7E06">
        <w:rPr>
          <w:rFonts w:ascii="Arial" w:hAnsi="Arial"/>
          <w:sz w:val="24"/>
          <w:szCs w:val="24"/>
        </w:rPr>
        <w:t>z dnia 30 sierpnia 2022r.</w:t>
      </w:r>
    </w:p>
    <w:p w14:paraId="62D2DF6D" w14:textId="77777777" w:rsidR="00DC37C2" w:rsidRDefault="00DC37C2" w:rsidP="00DC37C2">
      <w:pPr>
        <w:rPr>
          <w:rFonts w:ascii="Arial" w:hAnsi="Arial" w:cs="Arial"/>
          <w:b/>
          <w:sz w:val="24"/>
          <w:szCs w:val="24"/>
        </w:rPr>
      </w:pPr>
    </w:p>
    <w:p w14:paraId="4ED23DD3" w14:textId="77777777" w:rsidR="00DC37C2" w:rsidRPr="003C7E06" w:rsidRDefault="00DC37C2" w:rsidP="00DC37C2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C72FC9">
        <w:rPr>
          <w:rFonts w:ascii="Arial" w:hAnsi="Arial" w:cs="Arial"/>
          <w:b/>
          <w:sz w:val="24"/>
          <w:szCs w:val="24"/>
        </w:rPr>
        <w:t xml:space="preserve">w sprawie wniesienia pod obrady Sejmiku Województwa Podkarpackiego projektu uchwały Sejmiku </w:t>
      </w:r>
      <w:r w:rsidRPr="00C72FC9">
        <w:rPr>
          <w:rFonts w:ascii="Arial" w:hAnsi="Arial" w:cs="Arial"/>
          <w:b/>
          <w:iCs/>
          <w:sz w:val="24"/>
          <w:szCs w:val="24"/>
        </w:rPr>
        <w:t>w sprawie</w:t>
      </w:r>
      <w:r w:rsidRPr="003C7E06">
        <w:rPr>
          <w:rFonts w:ascii="Arial" w:hAnsi="Arial" w:cs="Arial"/>
          <w:b/>
          <w:sz w:val="24"/>
          <w:szCs w:val="24"/>
        </w:rPr>
        <w:t xml:space="preserve"> </w:t>
      </w:r>
      <w:r w:rsidRPr="003C7E06">
        <w:rPr>
          <w:rFonts w:ascii="Arial" w:hAnsi="Arial" w:cs="Arial"/>
          <w:b/>
          <w:iCs/>
          <w:sz w:val="24"/>
          <w:szCs w:val="24"/>
        </w:rPr>
        <w:t>wyboru przez Sejmik Województwa Podkarpackiego przedstawicieli do składu Rady Społecznej przy Wojewódzkim Szpitalu Podkarpackim im. Jana Pawła II w Krośnie.</w:t>
      </w:r>
    </w:p>
    <w:p w14:paraId="729AB0B3" w14:textId="77777777" w:rsidR="00DC37C2" w:rsidRPr="00C72FC9" w:rsidRDefault="00DC37C2" w:rsidP="00DC37C2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C72FC9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3379B631" w14:textId="77777777" w:rsidR="00DC37C2" w:rsidRPr="00C72FC9" w:rsidRDefault="00DC37C2" w:rsidP="00DC37C2">
      <w:pPr>
        <w:jc w:val="center"/>
        <w:rPr>
          <w:b/>
          <w:sz w:val="24"/>
          <w:szCs w:val="24"/>
        </w:rPr>
      </w:pPr>
    </w:p>
    <w:p w14:paraId="5F4F56AE" w14:textId="77777777" w:rsidR="00DC37C2" w:rsidRPr="00C72FC9" w:rsidRDefault="00DC37C2" w:rsidP="00DC37C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>Na podstawie art. 41 ust. 1 ustawy z dnia 5 czerwca 1998 roku o samorządzie województwa (Dz. U. z 2022 r. poz. 547</w:t>
      </w:r>
      <w:r>
        <w:rPr>
          <w:rFonts w:ascii="Arial" w:hAnsi="Arial" w:cs="Arial"/>
          <w:sz w:val="24"/>
          <w:szCs w:val="24"/>
        </w:rPr>
        <w:t xml:space="preserve"> ze zm.</w:t>
      </w:r>
      <w:r w:rsidRPr="00C72FC9">
        <w:rPr>
          <w:rFonts w:ascii="Arial" w:hAnsi="Arial" w:cs="Arial"/>
          <w:sz w:val="24"/>
          <w:szCs w:val="24"/>
        </w:rPr>
        <w:t xml:space="preserve">) i </w:t>
      </w:r>
      <w:r w:rsidRPr="00C72FC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Podk. z 1999 r. </w:t>
      </w:r>
      <w:r w:rsidRPr="00C72FC9">
        <w:rPr>
          <w:rFonts w:ascii="Arial" w:hAnsi="Arial" w:cs="Arial"/>
          <w:bCs/>
          <w:sz w:val="24"/>
          <w:szCs w:val="24"/>
        </w:rPr>
        <w:br/>
        <w:t>Nr 28, poz. 1247, z 2002 r. Nr 54, poz. 1101, z 2008 r. Nr 55, poz. 1449,</w:t>
      </w:r>
      <w:r w:rsidRPr="00C72FC9">
        <w:rPr>
          <w:rFonts w:ascii="Calibri" w:eastAsia="Calibri" w:hAnsi="Calibri"/>
        </w:rPr>
        <w:t xml:space="preserve">  </w:t>
      </w:r>
      <w:r w:rsidRPr="00C72FC9">
        <w:rPr>
          <w:rFonts w:ascii="Arial" w:hAnsi="Arial" w:cs="Arial"/>
          <w:bCs/>
          <w:sz w:val="24"/>
          <w:szCs w:val="24"/>
        </w:rPr>
        <w:t>z 2019 r., poz. 2676),</w:t>
      </w:r>
    </w:p>
    <w:p w14:paraId="01BD4C19" w14:textId="77777777" w:rsidR="00DC37C2" w:rsidRPr="00C72FC9" w:rsidRDefault="00DC37C2" w:rsidP="00DC37C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1D0A5C" w14:textId="77777777" w:rsidR="00DC37C2" w:rsidRPr="00C72FC9" w:rsidRDefault="00DC37C2" w:rsidP="00DC37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FC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33235CDE" w14:textId="77777777" w:rsidR="00DC37C2" w:rsidRPr="00C72FC9" w:rsidRDefault="00DC37C2" w:rsidP="00DC37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FC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6EAE7B46" w14:textId="77777777" w:rsidR="00DC37C2" w:rsidRPr="00C72FC9" w:rsidRDefault="00DC37C2" w:rsidP="00DC37C2">
      <w:pPr>
        <w:spacing w:line="276" w:lineRule="auto"/>
        <w:rPr>
          <w:sz w:val="24"/>
          <w:szCs w:val="24"/>
        </w:rPr>
      </w:pPr>
    </w:p>
    <w:p w14:paraId="36BC2956" w14:textId="77777777" w:rsidR="00DC37C2" w:rsidRPr="00C72FC9" w:rsidRDefault="00DC37C2" w:rsidP="00DC37C2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1</w:t>
      </w:r>
    </w:p>
    <w:p w14:paraId="6B8A9A49" w14:textId="77777777" w:rsidR="00DC37C2" w:rsidRPr="00C72FC9" w:rsidRDefault="00DC37C2" w:rsidP="00DC37C2">
      <w:pPr>
        <w:spacing w:line="276" w:lineRule="auto"/>
        <w:rPr>
          <w:sz w:val="24"/>
          <w:szCs w:val="24"/>
        </w:rPr>
      </w:pPr>
    </w:p>
    <w:p w14:paraId="3F4DDEC0" w14:textId="77777777" w:rsidR="00DC37C2" w:rsidRPr="003C7E06" w:rsidRDefault="00DC37C2" w:rsidP="00DC37C2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C72FC9">
        <w:rPr>
          <w:rFonts w:ascii="Arial" w:hAnsi="Arial" w:cs="Arial"/>
          <w:b/>
          <w:iCs/>
          <w:sz w:val="24"/>
          <w:szCs w:val="24"/>
        </w:rPr>
        <w:t>w sprawie</w:t>
      </w:r>
      <w:r w:rsidRPr="003C7E06">
        <w:rPr>
          <w:rFonts w:ascii="Arial" w:hAnsi="Arial" w:cs="Arial"/>
          <w:b/>
          <w:iCs/>
          <w:sz w:val="24"/>
          <w:szCs w:val="24"/>
        </w:rPr>
        <w:t xml:space="preserve"> wyboru przez Sejmik Województwa Podkarpackiego przedstawicieli do składu Rady Społecznej przy Wojewódzkim Szpitalu Podkarpackim</w:t>
      </w:r>
      <w:r>
        <w:rPr>
          <w:rFonts w:ascii="Arial" w:hAnsi="Arial" w:cs="Arial"/>
          <w:b/>
          <w:iCs/>
          <w:sz w:val="24"/>
          <w:szCs w:val="24"/>
        </w:rPr>
        <w:t xml:space="preserve"> im. Jana Pawła II w Krośnie</w:t>
      </w:r>
      <w:r w:rsidRPr="00C72FC9">
        <w:rPr>
          <w:rFonts w:ascii="Arial" w:hAnsi="Arial" w:cs="Arial"/>
          <w:iCs/>
          <w:sz w:val="24"/>
          <w:szCs w:val="24"/>
        </w:rPr>
        <w:t xml:space="preserve">, </w:t>
      </w:r>
      <w:r w:rsidRPr="00C72FC9">
        <w:rPr>
          <w:rFonts w:ascii="Arial" w:hAnsi="Arial" w:cs="Arial"/>
          <w:sz w:val="24"/>
          <w:szCs w:val="24"/>
        </w:rPr>
        <w:t>w brzmieniu stanowiącym załącznik do uchwały.</w:t>
      </w:r>
    </w:p>
    <w:p w14:paraId="29674BE2" w14:textId="77777777" w:rsidR="00DC37C2" w:rsidRPr="00C72FC9" w:rsidRDefault="00DC37C2" w:rsidP="00DC37C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D6F8A9" w14:textId="77777777" w:rsidR="00DC37C2" w:rsidRPr="00C72FC9" w:rsidRDefault="00DC37C2" w:rsidP="00DC37C2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2</w:t>
      </w:r>
    </w:p>
    <w:p w14:paraId="240E6A40" w14:textId="77777777" w:rsidR="00DC37C2" w:rsidRPr="00C72FC9" w:rsidRDefault="00DC37C2" w:rsidP="00DC37C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0EE0A8" w14:textId="77777777" w:rsidR="00DC37C2" w:rsidRPr="00C72FC9" w:rsidRDefault="00DC37C2" w:rsidP="00DC37C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4DCD6AD7" w14:textId="77777777" w:rsidR="00DC37C2" w:rsidRPr="00C72FC9" w:rsidRDefault="00DC37C2" w:rsidP="00DC37C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88A3D4" w14:textId="77777777" w:rsidR="00DC37C2" w:rsidRPr="00C72FC9" w:rsidRDefault="00DC37C2" w:rsidP="00DC37C2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3</w:t>
      </w:r>
    </w:p>
    <w:p w14:paraId="0101E12C" w14:textId="77777777" w:rsidR="00DC37C2" w:rsidRPr="00C72FC9" w:rsidRDefault="00DC37C2" w:rsidP="00DC37C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02810B4" w14:textId="77777777" w:rsidR="00DC37C2" w:rsidRPr="00C72FC9" w:rsidRDefault="00DC37C2" w:rsidP="00DC37C2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43CDDAF6" w14:textId="77777777" w:rsidR="00DC37C2" w:rsidRPr="00DC37C2" w:rsidRDefault="00DC37C2" w:rsidP="00DC37C2">
      <w:pPr>
        <w:jc w:val="both"/>
        <w:rPr>
          <w:rFonts w:ascii="Arial" w:hAnsi="Arial" w:cs="Arial"/>
          <w:bCs/>
          <w:sz w:val="24"/>
          <w:szCs w:val="24"/>
        </w:rPr>
      </w:pPr>
    </w:p>
    <w:p w14:paraId="30122030" w14:textId="77777777" w:rsidR="00DC37C2" w:rsidRPr="0008460F" w:rsidRDefault="00DC37C2" w:rsidP="00DC37C2">
      <w:pPr>
        <w:rPr>
          <w:rFonts w:ascii="Arial" w:eastAsia="Calibri" w:hAnsi="Arial" w:cs="Arial"/>
          <w:sz w:val="23"/>
          <w:szCs w:val="23"/>
        </w:rPr>
      </w:pPr>
      <w:r w:rsidRPr="0008460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75C84E5" w14:textId="707318E3" w:rsidR="00DC37C2" w:rsidRPr="00DC37C2" w:rsidRDefault="00DC37C2" w:rsidP="00DC37C2">
      <w:pPr>
        <w:rPr>
          <w:rFonts w:ascii="Arial" w:eastAsiaTheme="minorEastAsia" w:hAnsi="Arial" w:cs="Arial"/>
        </w:rPr>
      </w:pPr>
      <w:r w:rsidRPr="0008460F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</w:t>
      </w:r>
      <w:r>
        <w:rPr>
          <w:rFonts w:ascii="Arial" w:eastAsia="Calibri" w:hAnsi="Arial" w:cs="Arial"/>
          <w:i/>
          <w:iCs/>
          <w:sz w:val="23"/>
          <w:szCs w:val="23"/>
        </w:rPr>
        <w:t>o</w:t>
      </w:r>
    </w:p>
    <w:p w14:paraId="3CF50437" w14:textId="77777777" w:rsidR="00DC37C2" w:rsidRPr="00DC37C2" w:rsidRDefault="00DC37C2" w:rsidP="00DC37C2">
      <w:pPr>
        <w:jc w:val="both"/>
        <w:rPr>
          <w:rFonts w:ascii="Arial" w:hAnsi="Arial" w:cs="Arial"/>
          <w:bCs/>
          <w:sz w:val="24"/>
          <w:szCs w:val="24"/>
        </w:rPr>
      </w:pPr>
    </w:p>
    <w:p w14:paraId="50B33C07" w14:textId="77777777" w:rsidR="00DC37C2" w:rsidRPr="00DC37C2" w:rsidRDefault="00DC37C2" w:rsidP="00DC37C2">
      <w:pPr>
        <w:jc w:val="both"/>
        <w:rPr>
          <w:rFonts w:ascii="Arial" w:hAnsi="Arial" w:cs="Arial"/>
          <w:bCs/>
          <w:sz w:val="24"/>
          <w:szCs w:val="24"/>
        </w:rPr>
      </w:pPr>
    </w:p>
    <w:p w14:paraId="74BC5AFA" w14:textId="77777777" w:rsidR="00DC37C2" w:rsidRPr="00DC37C2" w:rsidRDefault="00DC37C2" w:rsidP="00DC37C2">
      <w:pPr>
        <w:jc w:val="both"/>
        <w:rPr>
          <w:rFonts w:ascii="Arial" w:hAnsi="Arial" w:cs="Arial"/>
          <w:bCs/>
          <w:sz w:val="24"/>
          <w:szCs w:val="24"/>
        </w:rPr>
      </w:pPr>
    </w:p>
    <w:p w14:paraId="533CC123" w14:textId="77777777" w:rsidR="00DC37C2" w:rsidRPr="00DC37C2" w:rsidRDefault="00DC37C2" w:rsidP="00DC37C2">
      <w:pPr>
        <w:jc w:val="both"/>
        <w:rPr>
          <w:rFonts w:ascii="Arial" w:hAnsi="Arial" w:cs="Arial"/>
          <w:bCs/>
          <w:sz w:val="24"/>
          <w:szCs w:val="24"/>
        </w:rPr>
      </w:pPr>
    </w:p>
    <w:p w14:paraId="55E549B4" w14:textId="77777777" w:rsidR="00DC37C2" w:rsidRPr="00DC37C2" w:rsidRDefault="00DC37C2" w:rsidP="00DC37C2">
      <w:pPr>
        <w:jc w:val="both"/>
        <w:rPr>
          <w:rFonts w:ascii="Arial" w:hAnsi="Arial" w:cs="Arial"/>
          <w:bCs/>
          <w:sz w:val="24"/>
          <w:szCs w:val="24"/>
        </w:rPr>
      </w:pPr>
    </w:p>
    <w:p w14:paraId="12295155" w14:textId="77777777" w:rsidR="00DC37C2" w:rsidRPr="00DC37C2" w:rsidRDefault="00DC37C2" w:rsidP="00DC37C2">
      <w:pPr>
        <w:jc w:val="both"/>
        <w:rPr>
          <w:rFonts w:ascii="Arial" w:hAnsi="Arial" w:cs="Arial"/>
          <w:bCs/>
          <w:sz w:val="24"/>
          <w:szCs w:val="24"/>
        </w:rPr>
      </w:pPr>
    </w:p>
    <w:p w14:paraId="6B89457D" w14:textId="77777777" w:rsidR="00DC37C2" w:rsidRPr="00DC37C2" w:rsidRDefault="00DC37C2" w:rsidP="00DC37C2">
      <w:pPr>
        <w:jc w:val="both"/>
        <w:rPr>
          <w:rFonts w:ascii="Arial" w:hAnsi="Arial" w:cs="Arial"/>
          <w:bCs/>
          <w:sz w:val="24"/>
          <w:szCs w:val="24"/>
        </w:rPr>
      </w:pPr>
    </w:p>
    <w:p w14:paraId="69E3DA49" w14:textId="77777777" w:rsidR="00DC37C2" w:rsidRPr="00DC37C2" w:rsidRDefault="00DC37C2" w:rsidP="00DC37C2">
      <w:pPr>
        <w:jc w:val="both"/>
        <w:rPr>
          <w:rFonts w:ascii="Arial" w:hAnsi="Arial" w:cs="Arial"/>
          <w:bCs/>
          <w:sz w:val="24"/>
          <w:szCs w:val="24"/>
        </w:rPr>
      </w:pPr>
    </w:p>
    <w:p w14:paraId="1F38AD04" w14:textId="0C3BB6E3" w:rsidR="003A5577" w:rsidRDefault="003A5577" w:rsidP="003A5577">
      <w:pPr>
        <w:jc w:val="right"/>
        <w:rPr>
          <w:rFonts w:ascii="Arial" w:hAnsi="Arial" w:cs="Arial"/>
          <w:b/>
          <w:sz w:val="24"/>
          <w:szCs w:val="24"/>
        </w:rPr>
      </w:pPr>
      <w:r w:rsidRPr="003A5577">
        <w:rPr>
          <w:rFonts w:ascii="Arial" w:hAnsi="Arial" w:cs="Arial"/>
          <w:b/>
          <w:sz w:val="24"/>
          <w:szCs w:val="24"/>
        </w:rPr>
        <w:t>-projekt-</w:t>
      </w:r>
    </w:p>
    <w:p w14:paraId="6B265063" w14:textId="57E69FD2" w:rsidR="009C1F54" w:rsidRDefault="009C1F54" w:rsidP="003A5577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</w:p>
    <w:p w14:paraId="37E6E8CA" w14:textId="6C0FE85F" w:rsidR="009C1F54" w:rsidRDefault="009C1F54" w:rsidP="003A5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14:paraId="307D6CEB" w14:textId="5D86DCCC" w:rsidR="009C1F54" w:rsidRDefault="009C1F54" w:rsidP="003A5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</w:p>
    <w:p w14:paraId="56C83D8D" w14:textId="77777777" w:rsidR="009C1F54" w:rsidRDefault="009C1F54" w:rsidP="009C1F54">
      <w:pPr>
        <w:ind w:left="2124" w:firstLine="708"/>
        <w:rPr>
          <w:rFonts w:ascii="Arial" w:hAnsi="Arial" w:cs="Arial"/>
          <w:b/>
          <w:sz w:val="24"/>
          <w:szCs w:val="24"/>
        </w:rPr>
      </w:pPr>
    </w:p>
    <w:p w14:paraId="5AEE1D51" w14:textId="77777777" w:rsidR="009C1F54" w:rsidRDefault="009C1F54" w:rsidP="009C1F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wyboru przez Sejmik Województwa Podkarpackiego przedstawicieli do składu Rady Społecznej przy Wojewódzkim Szpitalu Podkarpacki</w:t>
      </w:r>
      <w:r w:rsidR="00041B03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im. Jana Pawła II w Krośnie.</w:t>
      </w:r>
    </w:p>
    <w:p w14:paraId="7BE7971F" w14:textId="77777777" w:rsidR="009C1F54" w:rsidRDefault="009C1F54" w:rsidP="009C1F54">
      <w:pPr>
        <w:jc w:val="both"/>
        <w:rPr>
          <w:rFonts w:ascii="Arial" w:hAnsi="Arial" w:cs="Arial"/>
          <w:b/>
          <w:sz w:val="24"/>
          <w:szCs w:val="24"/>
        </w:rPr>
      </w:pPr>
    </w:p>
    <w:p w14:paraId="7E9D7346" w14:textId="6AD138A6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na podstawie art. 48 ust. 6 pkt. 2 lit. b ustawy z dnia 15 kwietnia 2011r.</w:t>
      </w:r>
      <w:r>
        <w:rPr>
          <w:rFonts w:ascii="Arial" w:hAnsi="Arial" w:cs="Arial"/>
          <w:sz w:val="24"/>
          <w:szCs w:val="24"/>
        </w:rPr>
        <w:br/>
        <w:t>o działalności leczniczej (Dz. U. z 2022 r., poz. 633) art. 18 pkt. 20 ustawy</w:t>
      </w:r>
      <w:r>
        <w:rPr>
          <w:rFonts w:ascii="Arial" w:hAnsi="Arial" w:cs="Arial"/>
          <w:sz w:val="24"/>
          <w:szCs w:val="24"/>
        </w:rPr>
        <w:br/>
        <w:t>z dnia 5 czerwca 1998 r. o samorządzie województwa (Dz. U. z 2022 r., poz. 547</w:t>
      </w:r>
      <w:r w:rsidR="00474DB7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</w:t>
      </w:r>
      <w:r w:rsidR="00474DB7">
        <w:rPr>
          <w:rFonts w:ascii="Arial" w:hAnsi="Arial" w:cs="Arial"/>
          <w:sz w:val="24"/>
          <w:szCs w:val="24"/>
        </w:rPr>
        <w:t>,</w:t>
      </w:r>
    </w:p>
    <w:p w14:paraId="795C3DBC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</w:p>
    <w:p w14:paraId="62B9587F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</w:p>
    <w:p w14:paraId="7B84DC12" w14:textId="19D1619E" w:rsidR="009C1F54" w:rsidRDefault="009C1F54" w:rsidP="003A5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14:paraId="32FB99DF" w14:textId="236DE2E7" w:rsidR="009C1F54" w:rsidRDefault="009C1F54" w:rsidP="003A5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736797C0" w14:textId="77777777" w:rsidR="003A5577" w:rsidRDefault="003A5577" w:rsidP="003A5577">
      <w:pPr>
        <w:jc w:val="both"/>
        <w:rPr>
          <w:rFonts w:ascii="Arial" w:hAnsi="Arial" w:cs="Arial"/>
          <w:b/>
          <w:sz w:val="24"/>
          <w:szCs w:val="24"/>
        </w:rPr>
      </w:pPr>
    </w:p>
    <w:p w14:paraId="477D52E7" w14:textId="6F5A39C8" w:rsidR="009C1F54" w:rsidRDefault="009C1F54" w:rsidP="003A5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14:paraId="2DE23C10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</w:p>
    <w:p w14:paraId="03DCF882" w14:textId="6D5FAB08" w:rsidR="009C1F54" w:rsidRPr="007304E4" w:rsidRDefault="009C1F54" w:rsidP="009C1F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Wybiera się następujących przedstawicieli do składu Rady Społecznej przy </w:t>
      </w:r>
      <w:r w:rsidRPr="00BF795C">
        <w:rPr>
          <w:rFonts w:ascii="Arial" w:hAnsi="Arial" w:cs="Arial"/>
          <w:sz w:val="24"/>
          <w:szCs w:val="24"/>
        </w:rPr>
        <w:t xml:space="preserve">Wojewódzkim </w:t>
      </w:r>
      <w:r>
        <w:rPr>
          <w:rFonts w:ascii="Arial" w:hAnsi="Arial" w:cs="Arial"/>
          <w:sz w:val="24"/>
          <w:szCs w:val="24"/>
        </w:rPr>
        <w:t xml:space="preserve">Szpitalu Podkarpackim im. Jana Pawła II w Krośnie na kadencję </w:t>
      </w:r>
      <w:r w:rsidR="007304E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2022 r.-2026 r.</w:t>
      </w:r>
    </w:p>
    <w:p w14:paraId="4F3644FA" w14:textId="77777777" w:rsidR="009C1F54" w:rsidRDefault="009C1F54" w:rsidP="009C1F54">
      <w:pPr>
        <w:spacing w:line="360" w:lineRule="auto"/>
        <w:rPr>
          <w:rFonts w:ascii="Arial" w:hAnsi="Arial" w:cs="Arial"/>
          <w:sz w:val="24"/>
          <w:szCs w:val="24"/>
        </w:rPr>
      </w:pPr>
    </w:p>
    <w:p w14:paraId="70011C09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</w:p>
    <w:p w14:paraId="759D70B7" w14:textId="77777777" w:rsidR="009C1F54" w:rsidRDefault="009C1F54" w:rsidP="009C1F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1)..................................</w:t>
      </w:r>
    </w:p>
    <w:p w14:paraId="33FA089A" w14:textId="77777777" w:rsidR="009C1F54" w:rsidRDefault="009C1F54" w:rsidP="009C1F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2).................................</w:t>
      </w:r>
    </w:p>
    <w:p w14:paraId="1A28D9FC" w14:textId="77777777" w:rsidR="009C1F54" w:rsidRDefault="009C1F54" w:rsidP="009C1F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3)..................................</w:t>
      </w:r>
    </w:p>
    <w:p w14:paraId="2C3F4A73" w14:textId="77777777" w:rsidR="009C1F54" w:rsidRDefault="009C1F54" w:rsidP="009C1F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4)……………………….</w:t>
      </w:r>
    </w:p>
    <w:p w14:paraId="1317F692" w14:textId="77777777" w:rsidR="009C1F54" w:rsidRDefault="009C1F54" w:rsidP="009C1F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5)………………………..</w:t>
      </w:r>
    </w:p>
    <w:p w14:paraId="5FC60050" w14:textId="77777777" w:rsidR="003A5577" w:rsidRDefault="003A5577" w:rsidP="003A5577">
      <w:pPr>
        <w:jc w:val="both"/>
        <w:rPr>
          <w:rFonts w:ascii="Arial" w:hAnsi="Arial" w:cs="Arial"/>
          <w:sz w:val="24"/>
          <w:szCs w:val="24"/>
        </w:rPr>
      </w:pPr>
    </w:p>
    <w:p w14:paraId="527DD375" w14:textId="75087038" w:rsidR="009C1F54" w:rsidRDefault="009C1F54" w:rsidP="003A5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40261ED9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</w:p>
    <w:p w14:paraId="117A4187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14:paraId="1A309197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</w:p>
    <w:p w14:paraId="63FA32B9" w14:textId="77777777" w:rsidR="00DB3EF0" w:rsidRDefault="00DB3EF0" w:rsidP="003A5577">
      <w:pPr>
        <w:jc w:val="center"/>
        <w:rPr>
          <w:rFonts w:ascii="Arial" w:hAnsi="Arial" w:cs="Arial"/>
          <w:b/>
          <w:sz w:val="24"/>
          <w:szCs w:val="24"/>
        </w:rPr>
      </w:pPr>
    </w:p>
    <w:p w14:paraId="5275CA71" w14:textId="383853F8" w:rsidR="009C1F54" w:rsidRDefault="009C1F54" w:rsidP="003A5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0BE43DA0" w14:textId="77777777" w:rsidR="009C1F54" w:rsidRDefault="009C1F54" w:rsidP="009C1F54">
      <w:pPr>
        <w:ind w:left="3540"/>
        <w:jc w:val="both"/>
        <w:rPr>
          <w:rFonts w:ascii="Arial" w:hAnsi="Arial" w:cs="Arial"/>
          <w:sz w:val="24"/>
          <w:szCs w:val="24"/>
        </w:rPr>
      </w:pPr>
    </w:p>
    <w:p w14:paraId="4E1CDE2B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4483F68E" w14:textId="77777777" w:rsidR="009C1F54" w:rsidRDefault="009C1F54" w:rsidP="009C1F54">
      <w:pPr>
        <w:rPr>
          <w:rFonts w:ascii="Arial" w:hAnsi="Arial" w:cs="Arial"/>
          <w:sz w:val="24"/>
          <w:szCs w:val="24"/>
        </w:rPr>
      </w:pPr>
    </w:p>
    <w:p w14:paraId="159684BF" w14:textId="77777777" w:rsidR="009C1F54" w:rsidRDefault="009C1F54" w:rsidP="009C1F54">
      <w:pPr>
        <w:rPr>
          <w:rFonts w:ascii="Arial" w:hAnsi="Arial" w:cs="Arial"/>
          <w:sz w:val="24"/>
          <w:szCs w:val="24"/>
        </w:rPr>
      </w:pPr>
    </w:p>
    <w:p w14:paraId="4A6F6116" w14:textId="77777777" w:rsidR="009C1F54" w:rsidRDefault="009C1F54" w:rsidP="009C1F54">
      <w:pPr>
        <w:rPr>
          <w:rFonts w:ascii="Arial" w:hAnsi="Arial" w:cs="Arial"/>
          <w:sz w:val="24"/>
          <w:szCs w:val="24"/>
        </w:rPr>
      </w:pPr>
    </w:p>
    <w:p w14:paraId="2DEC70B2" w14:textId="77777777" w:rsidR="009C1F54" w:rsidRDefault="009C1F54" w:rsidP="009C1F54">
      <w:pPr>
        <w:rPr>
          <w:rFonts w:ascii="Arial" w:hAnsi="Arial" w:cs="Arial"/>
          <w:sz w:val="24"/>
          <w:szCs w:val="24"/>
        </w:rPr>
      </w:pPr>
    </w:p>
    <w:p w14:paraId="62AC1F20" w14:textId="77777777" w:rsidR="009C1F54" w:rsidRDefault="009C1F54" w:rsidP="009C1F54">
      <w:pPr>
        <w:rPr>
          <w:rFonts w:ascii="Arial" w:hAnsi="Arial" w:cs="Arial"/>
          <w:sz w:val="24"/>
          <w:szCs w:val="24"/>
        </w:rPr>
      </w:pPr>
    </w:p>
    <w:p w14:paraId="0032ECE4" w14:textId="77777777" w:rsidR="009C1F54" w:rsidRDefault="009C1F54" w:rsidP="009C1F54">
      <w:pPr>
        <w:rPr>
          <w:rFonts w:ascii="Arial" w:hAnsi="Arial" w:cs="Arial"/>
          <w:sz w:val="24"/>
          <w:szCs w:val="24"/>
        </w:rPr>
      </w:pPr>
    </w:p>
    <w:p w14:paraId="0D744847" w14:textId="77777777" w:rsidR="009C1F54" w:rsidRDefault="009C1F54" w:rsidP="009C1F54">
      <w:pPr>
        <w:rPr>
          <w:rFonts w:ascii="Arial" w:hAnsi="Arial" w:cs="Arial"/>
          <w:sz w:val="24"/>
          <w:szCs w:val="24"/>
        </w:rPr>
      </w:pPr>
    </w:p>
    <w:p w14:paraId="410582CA" w14:textId="5C9344E4" w:rsidR="009C1F54" w:rsidRDefault="009C1F54" w:rsidP="009226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Uzasadnienie</w:t>
      </w:r>
    </w:p>
    <w:p w14:paraId="0B7765AA" w14:textId="77777777" w:rsidR="009C1F54" w:rsidRDefault="009C1F54" w:rsidP="009C1F54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14:paraId="7E83DBE8" w14:textId="77777777" w:rsidR="009C1F54" w:rsidRDefault="009C1F54" w:rsidP="009C1F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projektu Uchwały Sejmiku Województwa Podkarpackiego w sprawie wyboru przez Sejmik Województwa Podkarpackiego przedstawicieli do składu Rady Społecznej przy Wojewódzkim Szpitalu Podkarpacki</w:t>
      </w:r>
      <w:r w:rsidR="00783304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im. Jana Pawła II </w:t>
      </w:r>
      <w:r w:rsidR="0078330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Krośnie.</w:t>
      </w:r>
    </w:p>
    <w:p w14:paraId="2398597B" w14:textId="77777777" w:rsidR="009C1F54" w:rsidRDefault="009C1F54" w:rsidP="009C1F54">
      <w:pPr>
        <w:jc w:val="both"/>
        <w:rPr>
          <w:rFonts w:ascii="Arial" w:hAnsi="Arial" w:cs="Arial"/>
          <w:b/>
          <w:sz w:val="24"/>
          <w:szCs w:val="24"/>
        </w:rPr>
      </w:pPr>
    </w:p>
    <w:p w14:paraId="26AD8373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</w:p>
    <w:p w14:paraId="69989C5B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</w:p>
    <w:p w14:paraId="1EB33723" w14:textId="77777777" w:rsidR="009C1F54" w:rsidRDefault="009C1F54" w:rsidP="009C1F5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DE1C51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września 2022 r. upływa kadencja Rady Społecznej przy Wojewódzkim Szpitalu Podkarpackim im. Jana Pawła II w Krośnie</w:t>
      </w:r>
      <w:r w:rsidRPr="004F03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związku z tym zachodzi konieczność powołania nowej Rady.</w:t>
      </w:r>
    </w:p>
    <w:p w14:paraId="5C56F8A7" w14:textId="77777777" w:rsidR="009C1F54" w:rsidRDefault="009C1F54" w:rsidP="009C1F5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obowiązującym Statutem tego podmiotu leczniczego w skład Rady Społecznej wchodzi pięciu przedstawicieli wybieranych przez Sejmik Województwa Podkarpackiego.</w:t>
      </w:r>
    </w:p>
    <w:p w14:paraId="0F8E0EB0" w14:textId="77777777" w:rsidR="009C1F54" w:rsidRPr="00096F54" w:rsidRDefault="009C1F54" w:rsidP="009C1F5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lb"/>
          <w:rFonts w:ascii="Arial" w:hAnsi="Arial" w:cs="Arial"/>
          <w:sz w:val="24"/>
          <w:szCs w:val="24"/>
        </w:rPr>
        <w:t>Jednocześnie mając na względzie regulację art. 48 ust. 7 ustawy</w:t>
      </w:r>
      <w:r>
        <w:rPr>
          <w:rStyle w:val="alb"/>
          <w:rFonts w:ascii="Arial" w:hAnsi="Arial" w:cs="Arial"/>
          <w:sz w:val="24"/>
          <w:szCs w:val="24"/>
        </w:rPr>
        <w:br/>
        <w:t xml:space="preserve"> o działalności leczniczej </w:t>
      </w:r>
      <w:r w:rsidRPr="00096F54">
        <w:rPr>
          <w:rStyle w:val="alb"/>
          <w:rFonts w:ascii="Arial" w:hAnsi="Arial" w:cs="Arial"/>
          <w:sz w:val="24"/>
          <w:szCs w:val="24"/>
        </w:rPr>
        <w:t>„</w:t>
      </w:r>
      <w:r w:rsidRPr="00096F54">
        <w:rPr>
          <w:rFonts w:ascii="Arial" w:hAnsi="Arial" w:cs="Arial"/>
          <w:sz w:val="24"/>
          <w:szCs w:val="24"/>
        </w:rPr>
        <w:t xml:space="preserve">Członkiem rady społecznej podmiotu </w:t>
      </w:r>
      <w:r w:rsidRPr="001C2EAB">
        <w:rPr>
          <w:rStyle w:val="Uwydatnienie"/>
          <w:rFonts w:ascii="Arial" w:hAnsi="Arial" w:cs="Arial"/>
          <w:i w:val="0"/>
          <w:sz w:val="24"/>
          <w:szCs w:val="24"/>
        </w:rPr>
        <w:t>leczniczego</w:t>
      </w:r>
      <w:r w:rsidRPr="001C2EAB">
        <w:rPr>
          <w:rFonts w:ascii="Arial" w:hAnsi="Arial" w:cs="Arial"/>
          <w:i/>
          <w:sz w:val="24"/>
          <w:szCs w:val="24"/>
        </w:rPr>
        <w:t xml:space="preserve"> </w:t>
      </w:r>
      <w:r w:rsidRPr="00096F54">
        <w:rPr>
          <w:rFonts w:ascii="Arial" w:hAnsi="Arial" w:cs="Arial"/>
          <w:sz w:val="24"/>
          <w:szCs w:val="24"/>
        </w:rPr>
        <w:t>niebędącego przedsiębiorcą nie może być osoba zatrudniona w tym podmiocie”.</w:t>
      </w:r>
    </w:p>
    <w:p w14:paraId="57D63E9E" w14:textId="77777777" w:rsidR="009C1F54" w:rsidRDefault="009C1F54" w:rsidP="009C1F5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Wybór przedstawicieli umożliwi Zarządowi Województwa Podkarpackiego powołanie nowej Rady Społecznej. </w:t>
      </w:r>
    </w:p>
    <w:p w14:paraId="512D1494" w14:textId="77777777" w:rsidR="009C1F54" w:rsidRDefault="009C1F54" w:rsidP="009C1F5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97B6228" w14:textId="77777777" w:rsidR="009C1F54" w:rsidRDefault="009C1F54" w:rsidP="009C1F5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D71840E" w14:textId="77777777" w:rsidR="009C1F54" w:rsidRDefault="009C1F54" w:rsidP="009C1F54"/>
    <w:p w14:paraId="26E3D9AA" w14:textId="77777777" w:rsidR="009C1F54" w:rsidRDefault="009C1F54" w:rsidP="009C1F54"/>
    <w:p w14:paraId="0E221AAA" w14:textId="77777777" w:rsidR="009C1F54" w:rsidRDefault="009C1F54" w:rsidP="009C1F54"/>
    <w:p w14:paraId="4D659F4F" w14:textId="77777777" w:rsidR="003F1CFE" w:rsidRDefault="003F1CFE"/>
    <w:sectPr w:rsidR="003F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A"/>
    <w:rsid w:val="00041B03"/>
    <w:rsid w:val="00127E6D"/>
    <w:rsid w:val="001C2EAB"/>
    <w:rsid w:val="003A11B3"/>
    <w:rsid w:val="003A5577"/>
    <w:rsid w:val="003F1CFE"/>
    <w:rsid w:val="00474DB7"/>
    <w:rsid w:val="007304E4"/>
    <w:rsid w:val="00783304"/>
    <w:rsid w:val="0092266D"/>
    <w:rsid w:val="0098558E"/>
    <w:rsid w:val="009C1F54"/>
    <w:rsid w:val="00B331F7"/>
    <w:rsid w:val="00CB791A"/>
    <w:rsid w:val="00D450D5"/>
    <w:rsid w:val="00DB3EF0"/>
    <w:rsid w:val="00DC37C2"/>
    <w:rsid w:val="00DE1C51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48E1"/>
  <w15:chartTrackingRefBased/>
  <w15:docId w15:val="{46ADCFE0-EDB6-40D2-8E4E-B0149D02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F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C1F54"/>
  </w:style>
  <w:style w:type="character" w:styleId="Uwydatnienie">
    <w:name w:val="Emphasis"/>
    <w:basedOn w:val="Domylnaczcionkaakapitu"/>
    <w:uiPriority w:val="20"/>
    <w:qFormat/>
    <w:rsid w:val="009C1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.</cp:lastModifiedBy>
  <cp:revision>11</cp:revision>
  <cp:lastPrinted>2022-08-19T09:41:00Z</cp:lastPrinted>
  <dcterms:created xsi:type="dcterms:W3CDTF">2022-08-26T06:49:00Z</dcterms:created>
  <dcterms:modified xsi:type="dcterms:W3CDTF">2022-09-13T09:19:00Z</dcterms:modified>
</cp:coreProperties>
</file>